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 xml:space="preserve"> </w:t>
      </w:r>
      <w:bookmarkStart w:id="0" w:name="_GoBack"/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PC-12大鼠肾上腺嗜铬细胞瘤细胞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(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低分化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)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专用培养基</w:t>
      </w:r>
    </w:p>
    <w:bookmarkEnd w:id="0"/>
    <w:p>
      <w:pPr>
        <w:jc w:val="both"/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细胞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基本信息</w:t>
      </w:r>
    </w:p>
    <w:tbl>
      <w:tblPr>
        <w:tblStyle w:val="5"/>
        <w:tblpPr w:leftFromText="180" w:rightFromText="180" w:vertAnchor="page" w:horzAnchor="page" w:tblpX="1851" w:tblpY="3741"/>
        <w:tblOverlap w:val="never"/>
        <w:tblW w:w="9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7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细胞名称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8"/>
                <w:szCs w:val="28"/>
                <w:u w:val="none"/>
                <w:lang w:val="en-US" w:eastAsia="zh-CN" w:bidi="ar"/>
              </w:rPr>
              <w:t>PC-12大鼠肾上腺嗜铬细胞瘤细胞(低分化)专用培养基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细胞品牌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0"/>
                <w:sz w:val="21"/>
                <w:szCs w:val="21"/>
                <w:u w:val="single"/>
                <w:lang w:val="en-US" w:eastAsia="zh-CN" w:bidi="ar"/>
                <w14:textFill>
                  <w14:gradFill>
                    <w14:gsLst>
                      <w14:gs w14:pos="0">
                        <w14:srgbClr w14:val="012D86"/>
                      </w14:gs>
                      <w14:gs w14:pos="100000">
                        <w14:srgbClr w14:val="0E2557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通物生物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066" w:type="dxa"/>
            <w:vAlign w:val="center"/>
          </w:tcPr>
          <w:p>
            <w:pPr>
              <w:tabs>
                <w:tab w:val="left" w:pos="581"/>
              </w:tabs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细胞规格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125ml / 500ml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066" w:type="dxa"/>
            <w:vAlign w:val="center"/>
          </w:tcPr>
          <w:p>
            <w:pPr>
              <w:tabs>
                <w:tab w:val="left" w:pos="581"/>
              </w:tabs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细胞形态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液体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产品货期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现货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细胞简介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PC-12细胞专用培养基已包含PC-12细胞生长所需的各种成分，无需添加任何成分，可直接用于PC-12细胞的培养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细胞培养视频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2"/>
                <w:sz w:val="21"/>
                <w:szCs w:val="21"/>
                <w:u w:val="none"/>
                <w:shd w:val="clear" w:fill="FFFF00"/>
                <w:lang w:val="en-US" w:eastAsia="zh-CN" w:bidi="ar-SA"/>
              </w:rPr>
              <w:fldChar w:fldCharType="begin"/>
            </w:r>
            <w:r>
              <w:instrText xml:space="preserve"> HYPERLINK "https://www.tw-reagent.com/video/cellnormal.mp4" </w:instrTex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2"/>
                <w:sz w:val="21"/>
                <w:szCs w:val="21"/>
                <w:u w:val="none"/>
                <w:shd w:val="clear" w:fill="FFFF00"/>
                <w:lang w:val="en-US" w:eastAsia="zh-CN" w:bidi="ar-SA"/>
              </w:rPr>
              <w:fldChar w:fldCharType="separate"/>
            </w:r>
            <w:r>
              <w:rPr>
                <w:rStyle w:val="7"/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2"/>
                <w:sz w:val="21"/>
                <w:szCs w:val="21"/>
                <w:shd w:val="clear" w:fill="FFFF00"/>
                <w:lang w:val="en-US" w:eastAsia="zh-CN" w:bidi="ar-SA"/>
              </w:rPr>
              <w:t>常见细胞的传代.mp4</w: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FF"/>
                <w:kern w:val="2"/>
                <w:sz w:val="21"/>
                <w:szCs w:val="21"/>
                <w:u w:val="none"/>
                <w:shd w:val="clear" w:fill="FFFF00"/>
                <w:lang w:val="en-US" w:eastAsia="zh-CN" w:bidi="ar-SA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细菌检测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真菌检测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支原体检测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培养基成份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90% DMEM+10% FBS+双抗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主要成分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IMDM基础培养基445ml ; 特级胎牛血清50ml ; P/S青霉素-链霉素5ml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细胞生长实验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细胞生长良好，形态正常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内毒素含量(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eu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/mL)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≤10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PH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7.2-7.4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储存条件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2℃-8℃，避光储存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66" w:type="dxa"/>
            <w:vAlign w:val="center"/>
          </w:tcPr>
          <w:p>
            <w:pPr>
              <w:tabs>
                <w:tab w:val="left" w:pos="453"/>
              </w:tabs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运输条件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冰袋/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快递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运输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有效期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66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供应范围</w:t>
            </w:r>
          </w:p>
        </w:tc>
        <w:tc>
          <w:tcPr>
            <w:tcW w:w="74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仅限于科研实验使用，不得用于其他用途</w:t>
            </w:r>
          </w:p>
        </w:tc>
      </w:tr>
    </w:tbl>
    <w:p/>
    <w:p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注意事项</w:t>
      </w:r>
    </w:p>
    <w:tbl>
      <w:tblPr>
        <w:tblStyle w:val="5"/>
        <w:tblpPr w:leftFromText="180" w:rightFromText="180" w:vertAnchor="text" w:horzAnchor="page" w:tblpX="1912" w:tblpY="244"/>
        <w:tblOverlap w:val="never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8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7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使用产品时应注意无菌操作，避免污染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本产品含有血清和双抗，如无特别需要不用额外再添加血清和双抗，可以直接使用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为保持本产品的使用效果，不宜将其长时间放置于室温或较高的温度环境中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所有产品请于保质期内使用，超出保质期，必须放弃使用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本产品只供进一步科研使用，不可应用于临床等其他方面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7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872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培养基冻融后，可能会有少量絮状物析出，不影响产品正常使用</w:t>
            </w:r>
          </w:p>
        </w:tc>
      </w:tr>
    </w:tbl>
    <w:p/>
    <w:p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售后服务</w:t>
      </w:r>
    </w:p>
    <w:tbl>
      <w:tblPr>
        <w:tblStyle w:val="5"/>
        <w:tblpPr w:leftFromText="180" w:rightFromText="180" w:vertAnchor="text" w:horzAnchor="page" w:tblpX="1907" w:tblpY="222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8"/>
                <w:szCs w:val="28"/>
                <w:vertAlign w:val="baseline"/>
                <w:lang w:val="en-US" w:eastAsia="zh-CN"/>
              </w:rPr>
              <w:t>细胞予重发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细胞运输中遭遇的各种问题，细胞丢失瓶身破损、培养液严重漏液等，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highlight w:val="none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收到细胞未开封，如出现污染状况，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收到细胞3天内，发现污染问题，经核实后，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常温发货细胞静置2小时后，干冰冻存发货细胞复苏2天后，绝大多数细胞未存活，经核实后，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常温发货的细胞静置22小时且未开封或干冰冻存发货的细胞复苏2天后，出现污染经核实后，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细胞活性问题在收到产品3天内提出真实实验结果，用台盼蓝染色法鉴定细胞活力，经核实后，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8"/>
                <w:szCs w:val="28"/>
                <w:vertAlign w:val="baseline"/>
                <w:lang w:val="en-US" w:eastAsia="zh-CN"/>
              </w:rPr>
              <w:t>细胞不予重发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客户操作造成细胞污染，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客户严重操作失误致细胞状态不好，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非我们推荐细胞培养体系致的细胞状态不好，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细胞状态不好，未提供真实清晰的培养前3天的细胞状态照片，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细胞培养时经其它处理导致细胞出现问题的，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2"/>
              </w:numPr>
              <w:ind w:left="0" w:leftChars="0" w:firstLine="0" w:firstLine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收到细胞发现问题与客服人员沟通的时间证明大于3天的，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highlight w:val="none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8"/>
                <w:szCs w:val="28"/>
                <w:vertAlign w:val="baseline"/>
                <w:lang w:val="en-US" w:eastAsia="zh-CN"/>
              </w:rPr>
              <w:t>特别说明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9700" w:type="dxa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上海通蔚生物客户在细胞培养过程中，有任何技术问题可以拨打免费服务电话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021-54845833或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  <w:t>15800441009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，我们随时给予实验中的免费解答。</w:t>
            </w:r>
          </w:p>
        </w:tc>
      </w:tr>
    </w:tbl>
    <w:p/>
    <w:p/>
    <w:p/>
    <w:p>
      <w:pPr>
        <w:rPr>
          <w:rFonts w:hint="eastAsia" w:eastAsiaTheme="minorEastAsia"/>
          <w:lang w:eastAsia="zh-CN"/>
        </w:rPr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阿里巴巴普惠体 B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-1174115</wp:posOffset>
              </wp:positionH>
              <wp:positionV relativeFrom="paragraph">
                <wp:posOffset>542925</wp:posOffset>
              </wp:positionV>
              <wp:extent cx="7689215" cy="228600"/>
              <wp:effectExtent l="0" t="0" r="6985" b="0"/>
              <wp:wrapNone/>
              <wp:docPr id="16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83260" y="10234930"/>
                        <a:ext cx="7689215" cy="2286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12D86"/>
                          </a:gs>
                          <a:gs pos="100000">
                            <a:srgbClr val="0E2557"/>
                          </a:gs>
                        </a:gsLst>
                        <a:lin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  <w:rPr>
                              <w:rFonts w:hint="default" w:eastAsiaTheme="minorEastAsia"/>
                              <w:b/>
                              <w:bCs/>
                              <w:color w:val="FFFF0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 xml:space="preserve">                                                                            </w: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instrText xml:space="preserve"> HYPERLINK "https://www.tw-reagent.com/" </w:instrTex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color w:val="FFFFFF" w:themeColor="background1"/>
                              <w:spacing w:val="61"/>
                              <w:kern w:val="0"/>
                              <w:sz w:val="18"/>
                              <w:szCs w:val="18"/>
                              <w:u w:val="none"/>
                              <w:fitText w:val="2700" w:id="155433594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www.tw-reagent.co</w:t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color w:val="FFFFFF" w:themeColor="background1"/>
                              <w:spacing w:val="16"/>
                              <w:kern w:val="0"/>
                              <w:sz w:val="18"/>
                              <w:szCs w:val="18"/>
                              <w:u w:val="none"/>
                              <w:fitText w:val="2700" w:id="1554335942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b/>
                              <w:bCs/>
                              <w:spacing w:val="248"/>
                              <w:kern w:val="0"/>
                              <w:sz w:val="18"/>
                              <w:szCs w:val="18"/>
                              <w:fitText w:val="2160" w:id="158669326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00"/>
                              <w:spacing w:val="248"/>
                              <w:kern w:val="0"/>
                              <w:sz w:val="18"/>
                              <w:szCs w:val="18"/>
                              <w:fitText w:val="2160" w:id="158669326"/>
                              <w:lang w:val="en-US" w:eastAsia="zh-CN"/>
                            </w:rPr>
                            <w:t>-----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00"/>
                              <w:spacing w:val="3"/>
                              <w:kern w:val="0"/>
                              <w:sz w:val="18"/>
                              <w:szCs w:val="18"/>
                              <w:fitText w:val="2160" w:id="158669326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矩形 3" o:spid="_x0000_s1026" o:spt="1" style="position:absolute;left:0pt;margin-left:-92.45pt;margin-top:42.75pt;height:18pt;width:605.45pt;z-index:251661312;v-text-anchor:middle;mso-width-relative:page;mso-height-relative:page;" fillcolor="#012D86" filled="t" stroked="f" coordsize="21600,21600" o:gfxdata="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h31xhdoAAAAMAQAADwAAAAAAAAABACAAAAAiAAAAZHJzL2Rv&#10;d25yZXYueG1sUEsBAhQAFAAAAAgAh07iQHabvZ6qAgAATwUAAA4AAAAAAAAAAQAgAAAAKQEAAGRy&#10;cy9lMm9Eb2MueG1sUEsFBgAAAAAGAAYAWQEAAEUGAAAAAA==&#10;">
              <v:fill type="gradient" on="t" color2="#0E2557" angle="90" focus="100%" focussize="0,0" rotate="t">
                <o:fill type="gradientUnscaled" v:ext="backwardCompatible"/>
              </v:fill>
              <v:stroke on="f" weight="1pt" miterlimit="8" joinstyle="miter"/>
              <v:imagedata o:title=""/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 w:eastAsiaTheme="minorEastAsia"/>
                        <w:b/>
                        <w:bCs/>
                        <w:color w:val="FFFF00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lang w:val="en-US" w:eastAsia="zh-CN"/>
                      </w:rPr>
                      <w:t xml:space="preserve">                                                                            </w: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instrText xml:space="preserve"> HYPERLINK "https://www.tw-reagent.com/" </w:instrTex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separate"/>
                    </w:r>
                    <w:r>
                      <w:rPr>
                        <w:rStyle w:val="7"/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7"/>
                        <w:rFonts w:hint="eastAsia"/>
                        <w:b/>
                        <w:bCs/>
                        <w:color w:val="FFFFFF" w:themeColor="background1"/>
                        <w:spacing w:val="61"/>
                        <w:kern w:val="0"/>
                        <w:sz w:val="18"/>
                        <w:szCs w:val="18"/>
                        <w:u w:val="none"/>
                        <w:fitText w:val="2700" w:id="1554335942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www.tw-reagent.co</w:t>
                    </w:r>
                    <w:r>
                      <w:rPr>
                        <w:rStyle w:val="7"/>
                        <w:rFonts w:hint="eastAsia"/>
                        <w:b/>
                        <w:bCs/>
                        <w:color w:val="FFFFFF" w:themeColor="background1"/>
                        <w:spacing w:val="16"/>
                        <w:kern w:val="0"/>
                        <w:sz w:val="18"/>
                        <w:szCs w:val="18"/>
                        <w:u w:val="none"/>
                        <w:fitText w:val="2700" w:id="1554335942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m</w: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/>
                        <w:b/>
                        <w:bCs/>
                        <w:spacing w:val="248"/>
                        <w:kern w:val="0"/>
                        <w:sz w:val="18"/>
                        <w:szCs w:val="18"/>
                        <w:fitText w:val="2160" w:id="158669326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00"/>
                        <w:spacing w:val="248"/>
                        <w:kern w:val="0"/>
                        <w:sz w:val="18"/>
                        <w:szCs w:val="18"/>
                        <w:fitText w:val="2160" w:id="158669326"/>
                        <w:lang w:val="en-US" w:eastAsia="zh-CN"/>
                      </w:rPr>
                      <w:t>-----</w:t>
                    </w:r>
                    <w:r>
                      <w:rPr>
                        <w:rFonts w:hint="eastAsia"/>
                        <w:b/>
                        <w:bCs/>
                        <w:color w:val="FFFF00"/>
                        <w:spacing w:val="3"/>
                        <w:kern w:val="0"/>
                        <w:sz w:val="18"/>
                        <w:szCs w:val="18"/>
                        <w:fitText w:val="2160" w:id="158669326"/>
                        <w:lang w:val="en-US" w:eastAsia="zh-CN"/>
                      </w:rPr>
                      <w:t>-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-247650</wp:posOffset>
              </wp:positionH>
              <wp:positionV relativeFrom="page">
                <wp:posOffset>0</wp:posOffset>
              </wp:positionV>
              <wp:extent cx="7826375" cy="1109345"/>
              <wp:effectExtent l="0" t="0" r="0" b="0"/>
              <wp:wrapNone/>
              <wp:docPr id="15" name="组合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6649" cy="1109345"/>
                        <a:chOff x="867" y="277"/>
                        <a:chExt cx="13422" cy="1747"/>
                      </a:xfrm>
                    </wpg:grpSpPr>
                    <wps:wsp>
                      <wps:cNvPr id="2" name="文本框 2"/>
                      <wps:cNvSpPr txBox="1"/>
                      <wps:spPr>
                        <a:xfrm>
                          <a:off x="2134" y="299"/>
                          <a:ext cx="12112" cy="1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12D86"/>
                                      </w14:gs>
                                      <w14:gs w14:pos="100000">
                                        <w14:srgbClr w14:val="0E2557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drawing>
                                <wp:inline distT="0" distB="0" distL="114300" distR="114300">
                                  <wp:extent cx="469265" cy="473710"/>
                                  <wp:effectExtent l="0" t="0" r="6985" b="2540"/>
                                  <wp:docPr id="13" name="图片 13" descr="通蔚二维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通蔚二维码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265" cy="4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12D86"/>
                                      </w14:gs>
                                      <w14:gs w14:pos="100000">
                                        <w14:srgbClr w14:val="0E2557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本细胞仅供科研使用 , 不得用于其他用途  订购热线:  021-54845833/15800441009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8" name="文本框 8"/>
                      <wps:cNvSpPr txBox="1"/>
                      <wps:spPr>
                        <a:xfrm flipV="1">
                          <a:off x="2198" y="1283"/>
                          <a:ext cx="12091" cy="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g:grpSp>
                      <wpg:cNvPr id="9" name="组合 9"/>
                      <wpg:cNvGrpSpPr/>
                      <wpg:grpSpPr>
                        <a:xfrm>
                          <a:off x="867" y="277"/>
                          <a:ext cx="1224" cy="973"/>
                          <a:chOff x="867" y="277"/>
                          <a:chExt cx="1224" cy="973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867" y="277"/>
                            <a:ext cx="351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276" y="277"/>
                            <a:ext cx="310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1695" y="277"/>
                            <a:ext cx="168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971" y="277"/>
                            <a:ext cx="120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19.5pt;margin-top:0pt;height:87.35pt;width:616.25pt;mso-position-horizontal-relative:page;mso-position-vertical-relative:page;z-index:251660288;mso-width-relative:page;mso-height-relative:page;" coordorigin="867,277" coordsize="13422,1747" o:gfxdata="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">
              <o:lock v:ext="edit" aspectratio="f"/>
              <v:shape id="_x0000_s1026" o:spid="_x0000_s1026" o:spt="202" type="#_x0000_t202" style="position:absolute;left:2134;top:299;height:1725;width:12112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b/>
                          <w:bCs/>
                          <w:color w:val="0070C0"/>
                          <w:sz w:val="21"/>
                          <w:szCs w:val="21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12D86"/>
                                </w14:gs>
                                <w14:gs w14:pos="100000">
                                  <w14:srgbClr w14:val="0E2557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drawing>
                          <wp:inline distT="0" distB="0" distL="114300" distR="114300">
                            <wp:extent cx="469265" cy="473710"/>
                            <wp:effectExtent l="0" t="0" r="6985" b="2540"/>
                            <wp:docPr id="13" name="图片 13" descr="通蔚二维码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通蔚二维码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265" cy="4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b/>
                          <w:bCs/>
                          <w:color w:val="0070C0"/>
                          <w:sz w:val="21"/>
                          <w:szCs w:val="21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12D86"/>
                                </w14:gs>
                                <w14:gs w14:pos="100000">
                                  <w14:srgbClr w14:val="0E2557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本细胞仅供科研使用 , 不得用于其他用途  订购热线:  021-54845833/15800441009                           </w:t>
                      </w:r>
                    </w:p>
                  </w:txbxContent>
                </v:textbox>
              </v:shape>
              <v:shape id="_x0000_s1026" o:spid="_x0000_s1026" o:spt="202" type="#_x0000_t202" style="position:absolute;left:2198;top:1283;flip:y;height:120;width:12091;" filled="f" stroked="f" coordsize="21600,21600" o:gfxdata="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w1bAVtAAAANoAAAAPAAAA&#10;AAAAAAEAIAAAACIAAABkcnMvZG93bnJldi54bWxQSwECFAAUAAAACACHTuJAMy8FnjsAAAA5AAAA&#10;EAAAAAAAAAABACAAAAADAQAAZHJzL3NoYXBleG1sLnhtbFBLBQYAAAAABgAGAFsBAACtAw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</w:t>
                      </w:r>
                    </w:p>
                  </w:txbxContent>
                </v:textbox>
              </v:shape>
              <v:group id="_x0000_s1026" o:spid="_x0000_s1026" o:spt="203" style="position:absolute;left:867;top:277;height:973;width:1224;" coordorigin="867,277" coordsize="1224,973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<o:lock v:ext="edit" aspectratio="f"/>
                <v:rect id="_x0000_s1026" o:spid="_x0000_s1026" o:spt="1" style="position:absolute;left:867;top:277;height:973;width:351;v-text-anchor:middle;" fillcolor="#249087 [2408]" filled="t" stroked="f" coordsize="21600,21600" o:gfxdata="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rzH8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276;top:277;height:973;width:310;v-text-anchor:middle;" fillcolor="#7DDFD7 [1944]" filled="t" stroked="f" coordsize="21600,21600" o:gfxdata="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CNc7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695;top:277;height:973;width:168;v-text-anchor:middle;" fillcolor="#A9E9E4 [1304]" filled="t" stroked="f" coordsize="21600,21600" o:gfxdata="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bIJu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971;top:277;height:973;width:120;v-text-anchor:middle;" fillcolor="#D4F4F2 [664]" filled="t" stroked="f" coordsize="21600,21600" o:gfxdata="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Tlxxb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628015</wp:posOffset>
              </wp:positionV>
              <wp:extent cx="7565390" cy="36195"/>
              <wp:effectExtent l="0" t="0" r="16510" b="1905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1430" y="815340"/>
                        <a:ext cx="756539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6" o:spid="_x0000_s1026" o:spt="1" style="position:absolute;left:0pt;margin-left:0pt;margin-top:49.45pt;height:2.85pt;width:595.7pt;mso-position-horizontal-relative:page;mso-position-vertical-relative:page;z-index:251659264;v-text-anchor:middle;mso-width-relative:page;mso-height-relative:page;mso-width-percent:1000;" fillcolor="#4874CB [3204]" filled="t" stroked="f" coordsize="21600,21600" o:gfxdata="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EzUP7WAAAACAEAAA8AAAAAAAAAAQAgAAAAIgAAAGRycy9k&#10;b3ducmV2LnhtbFBLAQIUABQAAAAIAIdO4kBsllJ4dgIAANMEAAAOAAAAAAAAAAEAIAAAACUBAABk&#10;cnMvZTJvRG9jLnhtbFBLBQYAAAAABgAGAFkBAAAN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9ADCF1"/>
    <w:multiLevelType w:val="singleLevel"/>
    <w:tmpl w:val="9C9ADCF1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4ED3B81"/>
    <w:multiLevelType w:val="singleLevel"/>
    <w:tmpl w:val="14ED3B81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jM3NWViYzQyNjU5YTBmNjg0OWE5ZTcwYWE5NTkifQ=="/>
  </w:docVars>
  <w:rsids>
    <w:rsidRoot w:val="77663CD5"/>
    <w:rsid w:val="7766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2024-02-28T01:49:00Z</dcterms:created>
  <dc:creator>Administrator</dc:creator>
  <cp:lastModifiedBy>Administrator</cp:lastModifiedBy>
  <dcterms:modified xsi:type="dcterms:W3CDTF">2024-02-28T02:01:04Z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D1C796D1E73B4DBE84EF36E3A4D30162_11</vt:lpwstr>
  </property>
</Properties>
</file>