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A092EA1">
      <w:pPr>
        <w:bidi w:val="0"/>
        <w:jc w:val="center"/>
        <w:rPr>
          <w:rFonts w:hint="eastAsia" w:ascii="微软雅黑" w:hAnsi="微软雅黑" w:eastAsia="微软雅黑" w:cs="微软雅黑"/>
          <w:b/>
          <w:bCs/>
          <w:color w:val="0070C0"/>
          <w:sz w:val="32"/>
          <w:szCs w:val="32"/>
          <w:lang w:val="en-US" w:eastAsia="zh-CN"/>
        </w:rPr>
      </w:pPr>
    </w:p>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36"/>
          <w:szCs w:val="36"/>
          <w:lang w:val="en-US" w:eastAsia="zh-CN"/>
        </w:rPr>
        <w:t>小鼠谷胱甘肽过氧化物酶 (GSH-Px)</w:t>
      </w:r>
      <w:bookmarkEnd w:id="0"/>
      <w:r>
        <w:rPr>
          <w:rFonts w:hint="eastAsia" w:ascii="微软雅黑" w:hAnsi="微软雅黑" w:eastAsia="微软雅黑" w:cs="微软雅黑"/>
          <w:b/>
          <w:bCs/>
          <w:color w:val="0070C0"/>
          <w:sz w:val="36"/>
          <w:szCs w:val="36"/>
          <w:lang w:val="en-US" w:eastAsia="zh-CN"/>
        </w:rPr>
        <w:t xml:space="preserve"> 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本试剂盒用于体外定量检测血清、血浆、组织匀浆及相关液体样本中小鼠GSH-Px的含量。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小鼠谷胱甘肽过氧化物酶(GSH-Px)</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sz w:val="24"/>
          <w:szCs w:val="24"/>
          <w:lang w:val="en-US" w:eastAsia="zh-CN"/>
        </w:rPr>
        <w:t>小鼠谷胱甘肽过氧化物酶(GSH-Px)</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0401729D"/>
    <w:rsid w:val="1A9966B3"/>
    <w:rsid w:val="1D833862"/>
    <w:rsid w:val="39AE222F"/>
    <w:rsid w:val="3CBD7933"/>
    <w:rsid w:val="565C123F"/>
    <w:rsid w:val="56B66CB8"/>
    <w:rsid w:val="5D4A529A"/>
    <w:rsid w:val="62A80F69"/>
    <w:rsid w:val="65270084"/>
    <w:rsid w:val="66087371"/>
    <w:rsid w:val="6C7F158F"/>
    <w:rsid w:val="6FBC64DE"/>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1</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2025-01-10T08:01:13Z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36C5813A9B4442AC93C88CEF3D3AF741_13</vt:lpwstr>
  </property>
  <property fmtid="{D5CDD505-2E9C-101B-9397-08002B2CF9AE}" pid="4" name="KSOTemplateDocerSaveRecord">
    <vt:lpwstr>eyJoZGlkIjoiZDJiNzJhMGMyOTMxYTdiYjEwMTBjODFmMmZiNmJkZTciLCJ1c2VySWQiOiIxNDM0NDY3MTE0In0=</vt:lpwstr>
  </property>
</Properties>
</file>